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A249" w14:textId="38610FA1" w:rsidR="006E01A3" w:rsidRPr="002E7C25" w:rsidRDefault="006E01A3" w:rsidP="00D640D8">
      <w:pPr>
        <w:spacing w:after="0" w:line="240" w:lineRule="auto"/>
      </w:pPr>
      <w:r w:rsidRPr="004D19D3">
        <w:rPr>
          <w:rFonts w:ascii="Calibri" w:hAnsi="Calibri" w:cs="Calibri"/>
        </w:rPr>
        <w:t>Dear Parent or Guardian</w:t>
      </w:r>
      <w:r w:rsidR="00DC70E6">
        <w:rPr>
          <w:rFonts w:ascii="Calibri" w:hAnsi="Calibri" w:cs="Calibri"/>
        </w:rPr>
        <w:t>,</w:t>
      </w:r>
      <w:r w:rsidRPr="004D19D3">
        <w:rPr>
          <w:rFonts w:ascii="Calibri" w:hAnsi="Calibri" w:cs="Calibri"/>
        </w:rPr>
        <w:t xml:space="preserve"> </w:t>
      </w:r>
    </w:p>
    <w:p w14:paraId="04467C16" w14:textId="0B6CFA34" w:rsidR="002E7C25" w:rsidRPr="004D19D3" w:rsidRDefault="002E7C25" w:rsidP="00D640D8">
      <w:pPr>
        <w:spacing w:after="0" w:line="240" w:lineRule="auto"/>
        <w:rPr>
          <w:rFonts w:ascii="Calibri" w:hAnsi="Calibri" w:cs="Calibri"/>
        </w:rPr>
      </w:pPr>
    </w:p>
    <w:p w14:paraId="18DD2D21" w14:textId="6194F4D0" w:rsidR="00D32AE8" w:rsidRDefault="0077702E" w:rsidP="0077702E">
      <w:r>
        <w:t xml:space="preserve">Many children missed well-child visits and vaccinations over the past few years. Now </w:t>
      </w:r>
      <w:r w:rsidR="00AD00CF">
        <w:t>is</w:t>
      </w:r>
      <w:r>
        <w:t xml:space="preserve"> a great</w:t>
      </w:r>
      <w:r w:rsidR="00AD00CF">
        <w:t xml:space="preserve"> time to get </w:t>
      </w:r>
      <w:r>
        <w:t xml:space="preserve">kids </w:t>
      </w:r>
      <w:r w:rsidR="00AD00CF">
        <w:t>caught up on vaccinations</w:t>
      </w:r>
      <w:r>
        <w:t>.</w:t>
      </w:r>
      <w:r w:rsidRPr="0077702E">
        <w:t xml:space="preserve"> </w:t>
      </w:r>
      <w:r>
        <w:t>Making sure your child sees their doctor for well-child visits is one of the best things you can do to protect your child and the community.</w:t>
      </w:r>
      <w:r w:rsidRPr="0077702E">
        <w:t xml:space="preserve"> </w:t>
      </w:r>
      <w:r>
        <w:t>Schedule your child’s catch-up appointment now</w:t>
      </w:r>
      <w:r w:rsidR="009B5170">
        <w:t>!</w:t>
      </w:r>
    </w:p>
    <w:p w14:paraId="5F5D5C2E" w14:textId="0C7539EE" w:rsidR="0077702E" w:rsidRDefault="004B46D9" w:rsidP="0077702E">
      <w:pPr>
        <w:spacing w:after="0" w:line="240" w:lineRule="auto"/>
        <w:contextualSpacing/>
      </w:pPr>
      <w:r w:rsidRPr="0077702E">
        <w:rPr>
          <w:b/>
          <w:bCs/>
        </w:rPr>
        <w:t>I</w:t>
      </w:r>
      <w:r w:rsidR="009108C3" w:rsidRPr="0077702E">
        <w:rPr>
          <w:b/>
          <w:bCs/>
        </w:rPr>
        <w:t>t is important to keep your family up to date on vaccination</w:t>
      </w:r>
      <w:r w:rsidR="009B5170">
        <w:rPr>
          <w:b/>
          <w:bCs/>
        </w:rPr>
        <w:t>s</w:t>
      </w:r>
      <w:r w:rsidR="009108C3" w:rsidRPr="0077702E">
        <w:rPr>
          <w:b/>
          <w:bCs/>
        </w:rPr>
        <w:t>.</w:t>
      </w:r>
      <w:r w:rsidR="009108C3">
        <w:t xml:space="preserve"> </w:t>
      </w:r>
      <w:r w:rsidR="009838EB" w:rsidRPr="00FD6585">
        <w:t xml:space="preserve">Children need important </w:t>
      </w:r>
      <w:r w:rsidR="009B5170">
        <w:t>vaccines</w:t>
      </w:r>
      <w:r w:rsidR="009838EB" w:rsidRPr="00FD6585">
        <w:t xml:space="preserve"> that protect them against </w:t>
      </w:r>
      <w:r w:rsidR="009B5170">
        <w:t xml:space="preserve">serious </w:t>
      </w:r>
      <w:r w:rsidR="009838EB" w:rsidRPr="00FD6585">
        <w:t>diseases.</w:t>
      </w:r>
      <w:r w:rsidR="001E6806">
        <w:t xml:space="preserve"> </w:t>
      </w:r>
      <w:r w:rsidR="00D640D8" w:rsidRPr="00FD6585">
        <w:t xml:space="preserve">Some diseases spread easily and quickly and can cause death or </w:t>
      </w:r>
      <w:r w:rsidR="00D640D8">
        <w:t xml:space="preserve">serious health </w:t>
      </w:r>
      <w:r w:rsidR="009B5170">
        <w:t>problems</w:t>
      </w:r>
      <w:r w:rsidR="00D640D8" w:rsidRPr="00FD6585">
        <w:t>.</w:t>
      </w:r>
      <w:r w:rsidR="00D640D8">
        <w:t xml:space="preserve"> </w:t>
      </w:r>
      <w:r w:rsidR="0077702E">
        <w:t>Children</w:t>
      </w:r>
      <w:r w:rsidR="0077702E" w:rsidRPr="00FD6585">
        <w:t xml:space="preserve"> who are not fully </w:t>
      </w:r>
      <w:r w:rsidR="005C1DAE">
        <w:t>vaccinated</w:t>
      </w:r>
      <w:r w:rsidR="0077702E" w:rsidRPr="00FD6585">
        <w:t xml:space="preserve"> may be excluded from attending school or </w:t>
      </w:r>
      <w:proofErr w:type="gramStart"/>
      <w:r w:rsidR="0077702E" w:rsidRPr="00FD6585">
        <w:t>child care</w:t>
      </w:r>
      <w:proofErr w:type="gramEnd"/>
      <w:r w:rsidR="0077702E" w:rsidRPr="00FD6585">
        <w:t xml:space="preserve"> if a disease outbreak occurs.</w:t>
      </w:r>
      <w:r w:rsidR="0077702E">
        <w:t xml:space="preserve"> </w:t>
      </w:r>
      <w:r w:rsidR="00B77B8D">
        <w:t>T</w:t>
      </w:r>
      <w:r w:rsidR="0077702E" w:rsidRPr="00FD6585">
        <w:t xml:space="preserve">he best disease protection for your child is to make sure they have all of their </w:t>
      </w:r>
      <w:hyperlink r:id="rId7" w:history="1">
        <w:r w:rsidR="00801869" w:rsidRPr="00801869">
          <w:rPr>
            <w:rStyle w:val="Hyperlink"/>
          </w:rPr>
          <w:t>required</w:t>
        </w:r>
      </w:hyperlink>
      <w:r w:rsidR="00801869">
        <w:t xml:space="preserve"> and </w:t>
      </w:r>
      <w:r w:rsidR="0077702E" w:rsidRPr="00FD6585">
        <w:t>recommended</w:t>
      </w:r>
      <w:r w:rsidR="001B476C">
        <w:t xml:space="preserve"> vaccinations</w:t>
      </w:r>
      <w:r w:rsidR="0077702E" w:rsidRPr="00FD6585">
        <w:t>.</w:t>
      </w:r>
      <w:r w:rsidR="0077702E" w:rsidRPr="00D640D8">
        <w:t xml:space="preserve"> </w:t>
      </w:r>
    </w:p>
    <w:p w14:paraId="54E5A4EA" w14:textId="77777777" w:rsidR="0077702E" w:rsidRDefault="0077702E" w:rsidP="00F669F6">
      <w:pPr>
        <w:spacing w:after="0" w:line="240" w:lineRule="auto"/>
        <w:rPr>
          <w:b/>
          <w:bCs/>
        </w:rPr>
      </w:pPr>
    </w:p>
    <w:p w14:paraId="0ECB7170" w14:textId="52FEA81C" w:rsidR="009838EB" w:rsidRPr="00FD6585" w:rsidRDefault="0077702E" w:rsidP="00D640D8">
      <w:pPr>
        <w:spacing w:after="0" w:line="240" w:lineRule="auto"/>
      </w:pPr>
      <w:r w:rsidRPr="0077702E">
        <w:rPr>
          <w:b/>
          <w:bCs/>
        </w:rPr>
        <w:t>Vaccines are safe.</w:t>
      </w:r>
      <w:r>
        <w:t xml:space="preserve"> </w:t>
      </w:r>
      <w:r w:rsidR="00F669F6">
        <w:t>Vaccines are given only after careful and detailed reviews by scientists, doctors, and other health</w:t>
      </w:r>
      <w:r w:rsidR="000B53F9">
        <w:t xml:space="preserve"> </w:t>
      </w:r>
      <w:r w:rsidR="00F669F6">
        <w:t xml:space="preserve">care professionals. </w:t>
      </w:r>
      <w:r w:rsidR="000B53F9">
        <w:t xml:space="preserve">The </w:t>
      </w:r>
      <w:r w:rsidR="00D9455D">
        <w:t>Food and Drug Administration (</w:t>
      </w:r>
      <w:r w:rsidR="000B53F9">
        <w:t>FDA</w:t>
      </w:r>
      <w:r w:rsidR="00D9455D">
        <w:t>)</w:t>
      </w:r>
      <w:r w:rsidR="000B53F9">
        <w:t xml:space="preserve"> and other national systems continue to monitor v</w:t>
      </w:r>
      <w:r w:rsidR="00F669F6">
        <w:t>accine safety and effectiveness after they are recommended for use.</w:t>
      </w:r>
      <w:r w:rsidR="00D9455D">
        <w:t xml:space="preserve"> Here is </w:t>
      </w:r>
      <w:hyperlink r:id="rId8" w:history="1">
        <w:r w:rsidR="00D9455D" w:rsidRPr="00D9455D">
          <w:rPr>
            <w:rStyle w:val="Hyperlink"/>
          </w:rPr>
          <w:t>more information about vaccine safety.</w:t>
        </w:r>
      </w:hyperlink>
    </w:p>
    <w:p w14:paraId="40A1FDAE" w14:textId="77777777" w:rsidR="00D640D8" w:rsidRDefault="00D640D8" w:rsidP="00D640D8">
      <w:pPr>
        <w:spacing w:after="0" w:line="240" w:lineRule="auto"/>
      </w:pPr>
    </w:p>
    <w:p w14:paraId="2DCB94EE" w14:textId="5D670B26" w:rsidR="009838EB" w:rsidRDefault="0077702E" w:rsidP="00D640D8">
      <w:pPr>
        <w:spacing w:after="0" w:line="240" w:lineRule="auto"/>
      </w:pPr>
      <w:r w:rsidRPr="0077702E">
        <w:rPr>
          <w:b/>
          <w:bCs/>
        </w:rPr>
        <w:t>Talk with your child’s health care provider to find out which vaccines they need.</w:t>
      </w:r>
      <w:r w:rsidRPr="00FD6585">
        <w:t xml:space="preserve"> </w:t>
      </w:r>
      <w:r w:rsidR="00F91A77">
        <w:t xml:space="preserve">To </w:t>
      </w:r>
      <w:r w:rsidR="00F91A77" w:rsidRPr="00FD6585">
        <w:t xml:space="preserve">keep track of </w:t>
      </w:r>
      <w:r w:rsidR="00B77B8D">
        <w:t xml:space="preserve">your child’s </w:t>
      </w:r>
      <w:r w:rsidR="005C1DAE">
        <w:t>vaccination</w:t>
      </w:r>
      <w:r w:rsidR="00F91A77" w:rsidRPr="00FD6585">
        <w:t xml:space="preserve"> history</w:t>
      </w:r>
      <w:r w:rsidR="00F91A77">
        <w:t xml:space="preserve"> </w:t>
      </w:r>
      <w:r w:rsidR="00B77B8D">
        <w:t>y</w:t>
      </w:r>
      <w:r w:rsidR="00F91A77">
        <w:t>ou can r</w:t>
      </w:r>
      <w:r w:rsidR="009838EB" w:rsidRPr="00FD6585">
        <w:t xml:space="preserve">equest a copy of </w:t>
      </w:r>
      <w:r w:rsidR="00B77B8D">
        <w:t>their</w:t>
      </w:r>
      <w:r w:rsidR="009838EB" w:rsidRPr="00FD6585">
        <w:t xml:space="preserve"> </w:t>
      </w:r>
      <w:r w:rsidR="005C1DAE">
        <w:t>vaccination</w:t>
      </w:r>
      <w:r w:rsidR="009838EB" w:rsidRPr="00FD6585">
        <w:t xml:space="preserve"> record from </w:t>
      </w:r>
      <w:r w:rsidR="000B53F9">
        <w:t>their</w:t>
      </w:r>
      <w:r w:rsidR="009838EB" w:rsidRPr="00FD6585">
        <w:t xml:space="preserve"> health</w:t>
      </w:r>
      <w:r w:rsidR="009838EB">
        <w:t xml:space="preserve"> </w:t>
      </w:r>
      <w:r w:rsidR="009838EB" w:rsidRPr="00FD6585">
        <w:t xml:space="preserve">care provider. </w:t>
      </w:r>
      <w:r w:rsidR="00B77B8D">
        <w:t>You may also</w:t>
      </w:r>
      <w:r w:rsidR="009838EB" w:rsidRPr="00FD6585">
        <w:t xml:space="preserve"> sign up for </w:t>
      </w:r>
      <w:hyperlink r:id="rId9" w:history="1">
        <w:r w:rsidR="00D469C8">
          <w:rPr>
            <w:rStyle w:val="Hyperlink"/>
          </w:rPr>
          <w:t>MyIR Mobile</w:t>
        </w:r>
      </w:hyperlink>
      <w:r w:rsidR="009838EB" w:rsidRPr="00FD6585">
        <w:t xml:space="preserve">, which gives you online access to your own and your family’s </w:t>
      </w:r>
      <w:r w:rsidR="005C1DAE">
        <w:t>vaccine</w:t>
      </w:r>
      <w:r w:rsidR="009838EB" w:rsidRPr="00FD6585">
        <w:t xml:space="preserve"> records</w:t>
      </w:r>
      <w:r w:rsidR="000B53F9">
        <w:t>.</w:t>
      </w:r>
      <w:r w:rsidR="009838EB" w:rsidRPr="00FD6585">
        <w:t xml:space="preserve"> </w:t>
      </w:r>
      <w:r w:rsidR="000B53F9">
        <w:t>L</w:t>
      </w:r>
      <w:r w:rsidR="009838EB" w:rsidRPr="00FD6585">
        <w:t xml:space="preserve">earn more at </w:t>
      </w:r>
      <w:hyperlink r:id="rId10" w:history="1">
        <w:r w:rsidR="009838EB" w:rsidRPr="00FD6585">
          <w:rPr>
            <w:rStyle w:val="Hyperlink"/>
          </w:rPr>
          <w:t>doh.wa.gov/</w:t>
        </w:r>
        <w:proofErr w:type="spellStart"/>
        <w:r w:rsidR="009838EB" w:rsidRPr="00FD6585">
          <w:rPr>
            <w:rStyle w:val="Hyperlink"/>
          </w:rPr>
          <w:t>immsrecords</w:t>
        </w:r>
        <w:proofErr w:type="spellEnd"/>
      </w:hyperlink>
      <w:r w:rsidR="009838EB" w:rsidRPr="00FD6585">
        <w:t>.</w:t>
      </w:r>
      <w:r w:rsidR="009838EB">
        <w:br/>
      </w:r>
    </w:p>
    <w:p w14:paraId="761D4AA3" w14:textId="2DD0AD22" w:rsidR="0093464E" w:rsidRPr="00D640D8" w:rsidRDefault="009838EB" w:rsidP="00D640D8">
      <w:pPr>
        <w:spacing w:after="0" w:line="240" w:lineRule="auto"/>
        <w:rPr>
          <w:rFonts w:ascii="Calibri" w:hAnsi="Calibri" w:cs="Calibri"/>
        </w:rPr>
      </w:pPr>
      <w:r w:rsidRPr="0077702E">
        <w:rPr>
          <w:b/>
          <w:bCs/>
        </w:rPr>
        <w:t xml:space="preserve">Pharmacies </w:t>
      </w:r>
      <w:r w:rsidR="00F85490">
        <w:rPr>
          <w:b/>
          <w:bCs/>
        </w:rPr>
        <w:t>are another</w:t>
      </w:r>
      <w:r w:rsidRPr="0077702E">
        <w:rPr>
          <w:b/>
          <w:bCs/>
        </w:rPr>
        <w:t xml:space="preserve"> location to get vaccinations</w:t>
      </w:r>
      <w:r>
        <w:t xml:space="preserve">. Ask your </w:t>
      </w:r>
      <w:r w:rsidR="003605F5">
        <w:t xml:space="preserve">local </w:t>
      </w:r>
      <w:r>
        <w:t>pharmacy about what vaccinations they offer</w:t>
      </w:r>
      <w:r w:rsidR="00BE7A4A">
        <w:t>,</w:t>
      </w:r>
      <w:r>
        <w:t xml:space="preserve"> what ages of children they vaccinate</w:t>
      </w:r>
      <w:r w:rsidR="00BE7A4A">
        <w:t>, and the costs they charge</w:t>
      </w:r>
      <w:r>
        <w:t>.</w:t>
      </w:r>
      <w:r w:rsidR="00BE7A4A">
        <w:t xml:space="preserve"> However, pharmacies may be too expensive if you don’t have insurance.</w:t>
      </w:r>
      <w:r>
        <w:t xml:space="preserve"> </w:t>
      </w:r>
    </w:p>
    <w:p w14:paraId="16EF3FEE" w14:textId="76E10BC3" w:rsidR="0093464E" w:rsidRPr="009108C3" w:rsidRDefault="0093464E" w:rsidP="00D640D8">
      <w:pPr>
        <w:spacing w:after="0" w:line="240" w:lineRule="auto"/>
      </w:pPr>
    </w:p>
    <w:p w14:paraId="2EDE31C4" w14:textId="5175F09A" w:rsidR="003605F5" w:rsidRDefault="0077702E" w:rsidP="00B77B8D">
      <w:pPr>
        <w:rPr>
          <w:rFonts w:ascii="Calibri" w:hAnsi="Calibri" w:cs="Calibri"/>
        </w:rPr>
      </w:pPr>
      <w:r w:rsidRPr="0077702E">
        <w:rPr>
          <w:b/>
          <w:bCs/>
        </w:rPr>
        <w:t xml:space="preserve">The Childhood Vaccine Program (CVP) provides vaccines to children at no cost. </w:t>
      </w:r>
      <w:r>
        <w:t>Ask your child’s doctor or nurse to see if they are a part of the C</w:t>
      </w:r>
      <w:r w:rsidR="00F85490">
        <w:t>VP</w:t>
      </w:r>
      <w:r>
        <w:t xml:space="preserve"> or find participating clinics by using this </w:t>
      </w:r>
      <w:hyperlink r:id="rId11" w:history="1">
        <w:r w:rsidRPr="003605F5">
          <w:rPr>
            <w:rStyle w:val="Hyperlink"/>
          </w:rPr>
          <w:t>vaccine map</w:t>
        </w:r>
      </w:hyperlink>
      <w:r>
        <w:t xml:space="preserve">. </w:t>
      </w:r>
      <w:r w:rsidR="00F85490">
        <w:rPr>
          <w:rFonts w:ascii="Calibri" w:hAnsi="Calibri" w:cs="Calibri"/>
        </w:rPr>
        <w:t>P</w:t>
      </w:r>
      <w:r w:rsidR="006E01A3" w:rsidRPr="004D19D3">
        <w:rPr>
          <w:rFonts w:ascii="Calibri" w:hAnsi="Calibri" w:cs="Calibri"/>
        </w:rPr>
        <w:t>roviders may charge an office visit fee and a</w:t>
      </w:r>
      <w:r w:rsidR="003605F5">
        <w:rPr>
          <w:rFonts w:ascii="Calibri" w:hAnsi="Calibri" w:cs="Calibri"/>
        </w:rPr>
        <w:t>n</w:t>
      </w:r>
      <w:r w:rsidR="006E01A3" w:rsidRPr="004D19D3">
        <w:rPr>
          <w:rFonts w:ascii="Calibri" w:hAnsi="Calibri" w:cs="Calibri"/>
        </w:rPr>
        <w:t xml:space="preserve"> </w:t>
      </w:r>
      <w:r w:rsidR="003605F5" w:rsidRPr="004D19D3">
        <w:rPr>
          <w:rFonts w:ascii="Calibri" w:hAnsi="Calibri" w:cs="Calibri"/>
        </w:rPr>
        <w:t xml:space="preserve">administration fee </w:t>
      </w:r>
      <w:r w:rsidR="006E01A3" w:rsidRPr="004D19D3">
        <w:rPr>
          <w:rFonts w:ascii="Calibri" w:hAnsi="Calibri" w:cs="Calibri"/>
        </w:rPr>
        <w:t>to give the vaccine. If you cannot pay the</w:t>
      </w:r>
      <w:r w:rsidR="0001025A">
        <w:rPr>
          <w:rFonts w:ascii="Calibri" w:hAnsi="Calibri" w:cs="Calibri"/>
        </w:rPr>
        <w:t xml:space="preserve">se </w:t>
      </w:r>
      <w:r w:rsidR="006E01A3" w:rsidRPr="004D19D3">
        <w:rPr>
          <w:rFonts w:ascii="Calibri" w:hAnsi="Calibri" w:cs="Calibri"/>
        </w:rPr>
        <w:t>fee</w:t>
      </w:r>
      <w:r w:rsidR="0001025A">
        <w:rPr>
          <w:rFonts w:ascii="Calibri" w:hAnsi="Calibri" w:cs="Calibri"/>
        </w:rPr>
        <w:t>s</w:t>
      </w:r>
      <w:r w:rsidR="006E01A3" w:rsidRPr="004D19D3">
        <w:rPr>
          <w:rFonts w:ascii="Calibri" w:hAnsi="Calibri" w:cs="Calibri"/>
        </w:rPr>
        <w:t xml:space="preserve">, you can </w:t>
      </w:r>
      <w:r w:rsidR="006E01A3" w:rsidRPr="003605F5">
        <w:rPr>
          <w:rFonts w:ascii="Calibri" w:hAnsi="Calibri" w:cs="Calibri"/>
          <w:bCs/>
        </w:rPr>
        <w:t>ask your health care provider to</w:t>
      </w:r>
      <w:r w:rsidR="006E01A3" w:rsidRPr="004D19D3">
        <w:rPr>
          <w:rFonts w:ascii="Calibri" w:hAnsi="Calibri" w:cs="Calibri"/>
          <w:b/>
        </w:rPr>
        <w:t xml:space="preserve"> </w:t>
      </w:r>
      <w:r w:rsidR="006E01A3" w:rsidRPr="0077702E">
        <w:rPr>
          <w:rFonts w:ascii="Calibri" w:hAnsi="Calibri" w:cs="Calibri"/>
          <w:bCs/>
        </w:rPr>
        <w:t>waive the cost.</w:t>
      </w:r>
      <w:r w:rsidR="006E01A3" w:rsidRPr="004D19D3">
        <w:rPr>
          <w:rFonts w:ascii="Calibri" w:hAnsi="Calibri" w:cs="Calibri"/>
        </w:rPr>
        <w:t xml:space="preserve"> </w:t>
      </w:r>
    </w:p>
    <w:p w14:paraId="349C2CD9" w14:textId="718B2E8B" w:rsidR="00BE7A4A" w:rsidRPr="00B77B8D" w:rsidRDefault="00BE7A4A" w:rsidP="00B77B8D">
      <w:r>
        <w:rPr>
          <w:rFonts w:ascii="Calibri" w:hAnsi="Calibri" w:cs="Calibri"/>
        </w:rPr>
        <w:t>If you need help</w:t>
      </w:r>
      <w:r w:rsidRPr="00D640D8">
        <w:rPr>
          <w:rFonts w:ascii="Calibri" w:hAnsi="Calibri" w:cs="Calibri"/>
        </w:rPr>
        <w:t xml:space="preserve"> find</w:t>
      </w:r>
      <w:r>
        <w:rPr>
          <w:rFonts w:ascii="Calibri" w:hAnsi="Calibri" w:cs="Calibri"/>
        </w:rPr>
        <w:t>ing</w:t>
      </w:r>
      <w:r w:rsidRPr="00D640D8">
        <w:rPr>
          <w:rFonts w:ascii="Calibri" w:hAnsi="Calibri" w:cs="Calibri"/>
        </w:rPr>
        <w:t xml:space="preserve"> a health care provider or a</w:t>
      </w:r>
      <w:r>
        <w:rPr>
          <w:rFonts w:ascii="Calibri" w:hAnsi="Calibri" w:cs="Calibri"/>
        </w:rPr>
        <w:t xml:space="preserve"> vaccine</w:t>
      </w:r>
      <w:r w:rsidRPr="00D640D8">
        <w:rPr>
          <w:rFonts w:ascii="Calibri" w:hAnsi="Calibri" w:cs="Calibri"/>
        </w:rPr>
        <w:t xml:space="preserve"> clinic</w:t>
      </w:r>
      <w:r>
        <w:rPr>
          <w:rFonts w:ascii="Calibri" w:hAnsi="Calibri" w:cs="Calibri"/>
        </w:rPr>
        <w:t>, call</w:t>
      </w:r>
      <w:r w:rsidRPr="00D640D8">
        <w:rPr>
          <w:rFonts w:ascii="Calibri" w:hAnsi="Calibri" w:cs="Calibri"/>
        </w:rPr>
        <w:t xml:space="preserve"> the </w:t>
      </w:r>
      <w:proofErr w:type="spellStart"/>
      <w:r w:rsidRPr="00D640D8">
        <w:rPr>
          <w:rFonts w:ascii="Calibri" w:hAnsi="Calibri" w:cs="Calibri"/>
        </w:rPr>
        <w:t>WithinReach</w:t>
      </w:r>
      <w:proofErr w:type="spellEnd"/>
      <w:r w:rsidRPr="00D640D8">
        <w:rPr>
          <w:rFonts w:ascii="Calibri" w:hAnsi="Calibri" w:cs="Calibri"/>
        </w:rPr>
        <w:t xml:space="preserve"> Family Health Hotline at 1-800-322-2588 or visit </w:t>
      </w:r>
      <w:hyperlink r:id="rId12" w:history="1">
        <w:r w:rsidRPr="00103B81">
          <w:rPr>
            <w:rStyle w:val="Hyperlink"/>
            <w:rFonts w:ascii="Calibri" w:hAnsi="Calibri" w:cs="Calibri"/>
          </w:rPr>
          <w:t>www.parenthelp123.org</w:t>
        </w:r>
      </w:hyperlink>
      <w:r w:rsidRPr="00D640D8">
        <w:rPr>
          <w:rFonts w:ascii="Calibri" w:hAnsi="Calibri" w:cs="Calibri"/>
        </w:rPr>
        <w:t>.</w:t>
      </w:r>
    </w:p>
    <w:p w14:paraId="4844E7D7" w14:textId="77777777" w:rsidR="009A32D2" w:rsidRDefault="009A32D2" w:rsidP="00D640D8">
      <w:pPr>
        <w:spacing w:after="0" w:line="240" w:lineRule="auto"/>
        <w:rPr>
          <w:rFonts w:ascii="Calibri" w:hAnsi="Calibri" w:cs="Calibri"/>
        </w:rPr>
      </w:pPr>
    </w:p>
    <w:p w14:paraId="22088B70" w14:textId="2BA55ADE" w:rsidR="006E01A3" w:rsidRPr="004D19D3" w:rsidRDefault="006E01A3" w:rsidP="00D640D8">
      <w:pPr>
        <w:spacing w:after="0" w:line="240" w:lineRule="auto"/>
        <w:rPr>
          <w:rFonts w:ascii="Calibri" w:hAnsi="Calibri" w:cs="Calibri"/>
        </w:rPr>
      </w:pPr>
      <w:r w:rsidRPr="004D19D3">
        <w:rPr>
          <w:rFonts w:ascii="Calibri" w:hAnsi="Calibri" w:cs="Calibri"/>
        </w:rPr>
        <w:t xml:space="preserve">You can reach us at </w:t>
      </w:r>
      <w:r w:rsidRPr="004D19D3">
        <w:rPr>
          <w:rFonts w:ascii="Calibri" w:hAnsi="Calibri" w:cs="Calibri"/>
          <w:highlight w:val="yellow"/>
          <w:u w:val="single"/>
        </w:rPr>
        <w:t>[INSERT PHONE #</w:t>
      </w:r>
      <w:r w:rsidR="003B1239">
        <w:rPr>
          <w:rFonts w:ascii="Calibri" w:hAnsi="Calibri" w:cs="Calibri"/>
          <w:highlight w:val="yellow"/>
          <w:u w:val="single"/>
        </w:rPr>
        <w:t>/EMAIL</w:t>
      </w:r>
      <w:r w:rsidRPr="004D19D3">
        <w:rPr>
          <w:rFonts w:ascii="Calibri" w:hAnsi="Calibri" w:cs="Calibri"/>
          <w:highlight w:val="yellow"/>
          <w:u w:val="single"/>
        </w:rPr>
        <w:t>]</w:t>
      </w:r>
      <w:r w:rsidRPr="004D19D3">
        <w:rPr>
          <w:rFonts w:ascii="Calibri" w:hAnsi="Calibri" w:cs="Calibri"/>
        </w:rPr>
        <w:t xml:space="preserve"> for help or more information.</w:t>
      </w:r>
    </w:p>
    <w:p w14:paraId="3CDA0AC0" w14:textId="77777777" w:rsidR="006E01A3" w:rsidRPr="004D19D3" w:rsidRDefault="006E01A3" w:rsidP="00D640D8">
      <w:pPr>
        <w:spacing w:after="0" w:line="240" w:lineRule="auto"/>
        <w:rPr>
          <w:rFonts w:ascii="Calibri" w:hAnsi="Calibri" w:cs="Calibri"/>
        </w:rPr>
      </w:pPr>
    </w:p>
    <w:p w14:paraId="13DB3108" w14:textId="627B3240" w:rsidR="006E01A3" w:rsidRDefault="006E01A3" w:rsidP="00D640D8">
      <w:pPr>
        <w:spacing w:after="0" w:line="240" w:lineRule="auto"/>
        <w:rPr>
          <w:rFonts w:ascii="Calibri" w:hAnsi="Calibri" w:cs="Calibri"/>
        </w:rPr>
      </w:pPr>
      <w:r w:rsidRPr="004D19D3">
        <w:rPr>
          <w:rFonts w:ascii="Calibri" w:hAnsi="Calibri" w:cs="Calibri"/>
        </w:rPr>
        <w:t>Sincerely,</w:t>
      </w:r>
    </w:p>
    <w:p w14:paraId="2B43A009" w14:textId="77777777" w:rsidR="00D640D8" w:rsidRDefault="00D640D8" w:rsidP="00D640D8">
      <w:pPr>
        <w:spacing w:after="0" w:line="240" w:lineRule="auto"/>
        <w:rPr>
          <w:rFonts w:ascii="Calibri" w:hAnsi="Calibri" w:cs="Calibri"/>
        </w:rPr>
      </w:pPr>
    </w:p>
    <w:p w14:paraId="40ACBAAD" w14:textId="3CD4646C" w:rsidR="00DC70E6" w:rsidRPr="00D640D8" w:rsidRDefault="00F91A77" w:rsidP="00D640D8">
      <w:pPr>
        <w:spacing w:after="0" w:line="240" w:lineRule="auto"/>
        <w:rPr>
          <w:rFonts w:ascii="Calibri" w:hAnsi="Calibri" w:cs="Calibri"/>
        </w:rPr>
      </w:pPr>
      <w:r w:rsidRPr="00F91A77">
        <w:rPr>
          <w:rFonts w:ascii="Calibri" w:hAnsi="Calibri" w:cs="Calibri"/>
          <w:highlight w:val="yellow"/>
        </w:rPr>
        <w:t xml:space="preserve">[INSERT </w:t>
      </w:r>
      <w:r w:rsidR="00FE4D76">
        <w:rPr>
          <w:rFonts w:ascii="Calibri" w:hAnsi="Calibri" w:cs="Calibri"/>
          <w:highlight w:val="yellow"/>
        </w:rPr>
        <w:t xml:space="preserve">SCHOOL OR </w:t>
      </w:r>
      <w:r w:rsidRPr="00F91A77">
        <w:rPr>
          <w:rFonts w:ascii="Calibri" w:hAnsi="Calibri" w:cs="Calibri"/>
          <w:highlight w:val="yellow"/>
        </w:rPr>
        <w:t>CLINIC NAME]</w:t>
      </w:r>
    </w:p>
    <w:sectPr w:rsidR="00DC70E6" w:rsidRPr="00D640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586C" w14:textId="77777777" w:rsidR="00E030A3" w:rsidRDefault="00E030A3" w:rsidP="00E030A3">
      <w:pPr>
        <w:spacing w:after="0" w:line="240" w:lineRule="auto"/>
      </w:pPr>
      <w:r>
        <w:separator/>
      </w:r>
    </w:p>
  </w:endnote>
  <w:endnote w:type="continuationSeparator" w:id="0">
    <w:p w14:paraId="4E65B479" w14:textId="77777777" w:rsidR="00E030A3" w:rsidRDefault="00E030A3" w:rsidP="00E0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C7D" w14:textId="77777777" w:rsidR="00CD419B" w:rsidRDefault="00CD4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3"/>
      <w:gridCol w:w="1507"/>
    </w:tblGrid>
    <w:tr w:rsidR="00BE7A4A" w14:paraId="3E0224F2" w14:textId="77777777" w:rsidTr="00B774D7">
      <w:tc>
        <w:tcPr>
          <w:tcW w:w="8028" w:type="dxa"/>
        </w:tcPr>
        <w:p w14:paraId="4D7535DF" w14:textId="65CDD7E1" w:rsidR="00BE7A4A" w:rsidRDefault="00BE7A4A" w:rsidP="00BE7A4A">
          <w:pPr>
            <w:pStyle w:val="Footer"/>
          </w:pPr>
          <w:bookmarkStart w:id="0" w:name="_Hlk127456970"/>
          <w:bookmarkStart w:id="1" w:name="_Hlk127456971"/>
          <w:r>
            <w:rPr>
              <w:rFonts w:ascii="Segoe UI" w:hAnsi="Segoe UI" w:cs="Segoe UI"/>
              <w:color w:val="323130"/>
              <w:sz w:val="20"/>
              <w:szCs w:val="20"/>
            </w:rPr>
            <w:br/>
          </w:r>
          <w:r>
            <w:rPr>
              <w:rFonts w:ascii="Segoe UI" w:hAnsi="Segoe UI" w:cs="Segoe UI"/>
              <w:noProof/>
              <w:color w:val="32313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50217E" wp14:editId="6421C6D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943600" cy="0"/>
                    <wp:effectExtent l="19050" t="12700" r="19050" b="15875"/>
                    <wp:wrapNone/>
                    <wp:docPr id="4" name="Straight Arrow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436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6C6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13D09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6" type="#_x0000_t32" style="position:absolute;margin-left:0;margin-top:-.0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rAzQEAAJMDAAAOAAAAZHJzL2Uyb0RvYy54bWysU8GO0zAQvSPxD5bvNGnZrSBquocsy2WB&#10;Srt8wNR2EgvbY43dJv17bNOW1XJBiIuV8YzfvPdmsrmbrWFHRUGja/lyUXOmnECp3dDy788P7z5w&#10;FiI4CQadavlJBX63fftmM/lGrXBEIxWxBOJCM/mWjzH6pqqCGJWFsECvXEr2SBZiCmmoJMGU0K2p&#10;VnW9riYk6QmFCiHd3v9K8m3B73sl4re+Dyoy0/LELZaTyrnPZ7XdQDMQ+FGLMw34BxYWtEtNr1D3&#10;EIEdSP8BZbUgDNjHhUBbYd9roYqGpGZZv1LzNIJXRUsyJ/irTeH/wYqvx87tKFMXs3vyjyh+BOaw&#10;G8ENqhB4Pvk0uGW2qpp8aK5PchD8jth++oIy1cAhYnFh7slmyKSPzcXs09VsNUcm0uXtx5v36zrN&#10;RFxyFTSXh55C/KzQsvzR8hAJ9DDGDp1LI0ValjZwfAwx04Lm8iB3dfigjSmTNY5NLV/d3qRGORXQ&#10;aJmzJaBh3xliR8jLUa+79aqIfFVGeHCyoI0K5CcnWSyOuLTQPMNbJTkzKu1//iqVEbT5m8rE3Liz&#10;r9nKvLeh2aM87SgLy1GafJF43tK8Wi/jUvX7X9r+BAAA//8DAFBLAwQUAAYACAAAACEA4ANjm9sA&#10;AAAEAQAADwAAAGRycy9kb3ducmV2LnhtbEyPTU8CMRCG7yb8h2ZMvEF3NUFZt0uICQk3EUyAW9nO&#10;foR2um4LrP56Ry96fPJO3veZfD44Ky7Yh9aTgnSSgEAqvWmpVvC+XY6fQISoyWjrCRV8YoB5MbrJ&#10;dWb8ld7wsom14BIKmVbQxNhlUoayQafDxHdInFW+dzoy9rU0vb5yubPyPkmm0umWeKHRHb40WJ42&#10;Z6dg9WF3X1V1eKz8+nVv7Gqdnpa1Une3w+IZRMQh/h3Djz6rQ8FOR38mE4RVwI9EBeMUBIezhynz&#10;8Zdlkcv/8sU3AAAA//8DAFBLAQItABQABgAIAAAAIQC2gziS/gAAAOEBAAATAAAAAAAAAAAAAAAA&#10;AAAAAABbQ29udGVudF9UeXBlc10ueG1sUEsBAi0AFAAGAAgAAAAhADj9If/WAAAAlAEAAAsAAAAA&#10;AAAAAAAAAAAALwEAAF9yZWxzLy5yZWxzUEsBAi0AFAAGAAgAAAAhAAjLysDNAQAAkwMAAA4AAAAA&#10;AAAAAAAAAAAALgIAAGRycy9lMm9Eb2MueG1sUEsBAi0AFAAGAAgAAAAhAOADY5vbAAAABAEAAA8A&#10;AAAAAAAAAAAAAAAAJwQAAGRycy9kb3ducmV2LnhtbFBLBQYAAAAABAAEAPMAAAAvBQAAAAA=&#10;" strokecolor="#006c62" strokeweight="2pt"/>
                </w:pict>
              </mc:Fallback>
            </mc:AlternateContent>
          </w:r>
          <w:r>
            <w:rPr>
              <w:rFonts w:ascii="Segoe UI" w:hAnsi="Segoe UI" w:cs="Segoe UI"/>
              <w:color w:val="323130"/>
              <w:sz w:val="20"/>
              <w:szCs w:val="20"/>
            </w:rPr>
            <w:t xml:space="preserve">To request this document in another format, call 1-800-525-0127. Deaf or hard of hearing customers, please call 711 (Washington Relay) or email </w:t>
          </w:r>
          <w:hyperlink r:id="rId1" w:history="1">
            <w:r w:rsidRPr="008B1BED">
              <w:rPr>
                <w:rStyle w:val="Hyperlink"/>
                <w:rFonts w:ascii="Segoe UI" w:hAnsi="Segoe UI" w:cs="Segoe UI"/>
                <w:sz w:val="20"/>
                <w:szCs w:val="20"/>
              </w:rPr>
              <w:t>civil.rights@doh.wa.gov</w:t>
            </w:r>
          </w:hyperlink>
          <w:r>
            <w:rPr>
              <w:rFonts w:ascii="Segoe UI" w:hAnsi="Segoe UI" w:cs="Segoe UI"/>
              <w:color w:val="323130"/>
              <w:sz w:val="20"/>
              <w:szCs w:val="20"/>
            </w:rPr>
            <w:t xml:space="preserve">.                  </w:t>
          </w:r>
          <w:r>
            <w:rPr>
              <w:rFonts w:ascii="Segoe UI" w:hAnsi="Segoe UI" w:cs="Segoe UI"/>
              <w:color w:val="323130"/>
              <w:sz w:val="20"/>
              <w:szCs w:val="20"/>
            </w:rPr>
            <w:br/>
          </w:r>
          <w:r>
            <w:rPr>
              <w:rFonts w:ascii="Segoe UI" w:hAnsi="Segoe UI" w:cs="Segoe UI"/>
              <w:b/>
              <w:bCs/>
              <w:color w:val="323130"/>
              <w:sz w:val="20"/>
              <w:szCs w:val="20"/>
            </w:rPr>
            <w:br/>
          </w:r>
          <w:r w:rsidRPr="00D16900">
            <w:rPr>
              <w:rFonts w:ascii="Segoe UI" w:hAnsi="Segoe UI" w:cs="Segoe UI"/>
              <w:b/>
              <w:bCs/>
              <w:color w:val="323130"/>
              <w:sz w:val="20"/>
              <w:szCs w:val="20"/>
            </w:rPr>
            <w:t>Feb. 2023 DOH #348-94</w:t>
          </w:r>
          <w:r>
            <w:rPr>
              <w:rFonts w:ascii="Segoe UI" w:hAnsi="Segoe UI" w:cs="Segoe UI"/>
              <w:b/>
              <w:bCs/>
              <w:color w:val="323130"/>
              <w:sz w:val="20"/>
              <w:szCs w:val="20"/>
            </w:rPr>
            <w:t>8</w:t>
          </w:r>
        </w:p>
      </w:tc>
      <w:tc>
        <w:tcPr>
          <w:tcW w:w="1548" w:type="dxa"/>
        </w:tcPr>
        <w:p w14:paraId="24A08B06" w14:textId="77777777" w:rsidR="00BE7A4A" w:rsidRDefault="00BE7A4A" w:rsidP="00BE7A4A">
          <w:pPr>
            <w:pStyle w:val="Footer"/>
          </w:pPr>
          <w:r>
            <w:rPr>
              <w:rFonts w:ascii="Segoe UI" w:hAnsi="Segoe UI" w:cs="Segoe UI"/>
              <w:noProof/>
              <w:color w:val="32313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7ED65835" wp14:editId="0002E03F">
                <wp:simplePos x="0" y="0"/>
                <wp:positionH relativeFrom="column">
                  <wp:posOffset>165100</wp:posOffset>
                </wp:positionH>
                <wp:positionV relativeFrom="paragraph">
                  <wp:posOffset>77305</wp:posOffset>
                </wp:positionV>
                <wp:extent cx="683260" cy="683260"/>
                <wp:effectExtent l="0" t="0" r="0" b="0"/>
                <wp:wrapNone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6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  <w:bookmarkEnd w:id="1"/>
  </w:tbl>
  <w:p w14:paraId="3C5B093D" w14:textId="77777777" w:rsidR="00BE7A4A" w:rsidRDefault="00BE7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BED4" w14:textId="77777777" w:rsidR="00CD419B" w:rsidRDefault="00CD4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2A57" w14:textId="77777777" w:rsidR="00E030A3" w:rsidRDefault="00E030A3" w:rsidP="00E030A3">
      <w:pPr>
        <w:spacing w:after="0" w:line="240" w:lineRule="auto"/>
      </w:pPr>
      <w:r>
        <w:separator/>
      </w:r>
    </w:p>
  </w:footnote>
  <w:footnote w:type="continuationSeparator" w:id="0">
    <w:p w14:paraId="388EEDB4" w14:textId="77777777" w:rsidR="00E030A3" w:rsidRDefault="00E030A3" w:rsidP="00E0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1FF3" w14:textId="77777777" w:rsidR="00CD419B" w:rsidRDefault="00CD4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3368" w14:textId="77777777" w:rsidR="00CD419B" w:rsidRDefault="00CD4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5682" w14:textId="77777777" w:rsidR="00CD419B" w:rsidRDefault="00CD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304"/>
    <w:multiLevelType w:val="hybridMultilevel"/>
    <w:tmpl w:val="6634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58F"/>
    <w:multiLevelType w:val="hybridMultilevel"/>
    <w:tmpl w:val="4FECA76A"/>
    <w:lvl w:ilvl="0" w:tplc="CD68C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469"/>
    <w:multiLevelType w:val="hybridMultilevel"/>
    <w:tmpl w:val="8A5A2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41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BC5"/>
    <w:multiLevelType w:val="hybridMultilevel"/>
    <w:tmpl w:val="D8CA7948"/>
    <w:lvl w:ilvl="0" w:tplc="34620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E741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11D8"/>
    <w:multiLevelType w:val="hybridMultilevel"/>
    <w:tmpl w:val="8DF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6CBA"/>
    <w:multiLevelType w:val="hybridMultilevel"/>
    <w:tmpl w:val="182CBE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25A06"/>
    <w:multiLevelType w:val="hybridMultilevel"/>
    <w:tmpl w:val="F03E06AC"/>
    <w:lvl w:ilvl="0" w:tplc="34620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588A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982598">
    <w:abstractNumId w:val="4"/>
  </w:num>
  <w:num w:numId="2" w16cid:durableId="378166932">
    <w:abstractNumId w:val="2"/>
  </w:num>
  <w:num w:numId="3" w16cid:durableId="780732712">
    <w:abstractNumId w:val="1"/>
  </w:num>
  <w:num w:numId="4" w16cid:durableId="1668899108">
    <w:abstractNumId w:val="3"/>
  </w:num>
  <w:num w:numId="5" w16cid:durableId="1997957429">
    <w:abstractNumId w:val="6"/>
  </w:num>
  <w:num w:numId="6" w16cid:durableId="1756129877">
    <w:abstractNumId w:val="0"/>
  </w:num>
  <w:num w:numId="7" w16cid:durableId="448819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89"/>
    <w:rsid w:val="0001025A"/>
    <w:rsid w:val="00075C94"/>
    <w:rsid w:val="000B53F9"/>
    <w:rsid w:val="001B476C"/>
    <w:rsid w:val="001E6806"/>
    <w:rsid w:val="002E7C25"/>
    <w:rsid w:val="003605F5"/>
    <w:rsid w:val="00374854"/>
    <w:rsid w:val="00381DFB"/>
    <w:rsid w:val="003B1239"/>
    <w:rsid w:val="003E2ED7"/>
    <w:rsid w:val="004B46D9"/>
    <w:rsid w:val="005C1DAE"/>
    <w:rsid w:val="00683A99"/>
    <w:rsid w:val="006E01A3"/>
    <w:rsid w:val="00772AAD"/>
    <w:rsid w:val="0077702E"/>
    <w:rsid w:val="00801869"/>
    <w:rsid w:val="009108C3"/>
    <w:rsid w:val="0093464E"/>
    <w:rsid w:val="00966BC7"/>
    <w:rsid w:val="00981325"/>
    <w:rsid w:val="00982E81"/>
    <w:rsid w:val="009838EB"/>
    <w:rsid w:val="009A22D2"/>
    <w:rsid w:val="009A32D2"/>
    <w:rsid w:val="009B5170"/>
    <w:rsid w:val="009E2C4F"/>
    <w:rsid w:val="00A52A5D"/>
    <w:rsid w:val="00AD00CF"/>
    <w:rsid w:val="00B75F91"/>
    <w:rsid w:val="00B77B8D"/>
    <w:rsid w:val="00BA7F6D"/>
    <w:rsid w:val="00BC126B"/>
    <w:rsid w:val="00BE7A4A"/>
    <w:rsid w:val="00C1251C"/>
    <w:rsid w:val="00C47496"/>
    <w:rsid w:val="00CD419B"/>
    <w:rsid w:val="00D12389"/>
    <w:rsid w:val="00D32AE8"/>
    <w:rsid w:val="00D469C8"/>
    <w:rsid w:val="00D640D8"/>
    <w:rsid w:val="00D9455D"/>
    <w:rsid w:val="00DC70E6"/>
    <w:rsid w:val="00DF4AE7"/>
    <w:rsid w:val="00E030A3"/>
    <w:rsid w:val="00E36112"/>
    <w:rsid w:val="00F669F6"/>
    <w:rsid w:val="00F85490"/>
    <w:rsid w:val="00F91A77"/>
    <w:rsid w:val="00FC7AFF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B46D"/>
  <w15:chartTrackingRefBased/>
  <w15:docId w15:val="{AC015681-F94A-4D18-B85D-27386171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A7F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70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70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5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51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5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3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4A"/>
  </w:style>
  <w:style w:type="paragraph" w:styleId="Footer">
    <w:name w:val="footer"/>
    <w:basedOn w:val="Normal"/>
    <w:link w:val="FooterChar"/>
    <w:uiPriority w:val="99"/>
    <w:unhideWhenUsed/>
    <w:rsid w:val="00BE7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4A"/>
  </w:style>
  <w:style w:type="table" w:styleId="TableGrid">
    <w:name w:val="Table Grid"/>
    <w:basedOn w:val="TableNormal"/>
    <w:uiPriority w:val="39"/>
    <w:rsid w:val="00BE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.wa.gov/you-and-your-family/immunization/vaccine-safet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h.wa.gov/sites/default/files/2022-05/2022-2023%20Parent%20School%20Chart.pdf?uid=63dd7123d3f97" TargetMode="External"/><Relationship Id="rId12" Type="http://schemas.openxmlformats.org/officeDocument/2006/relationships/hyperlink" Target="http://www.parenthelp123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tress.wa.gov/doh/vaccinema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oh.wa.gov/immsrecord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irmobile.com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ivil.rights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Vaccine Campaign School Letter for Parents</dc:title>
  <dc:subject/>
  <dc:creator>WashingtonStateDepartmentofHealth1@StateofWA.onmicrosoft.com</dc:creator>
  <cp:keywords>Vaccines, School</cp:keywords>
  <dc:description/>
  <cp:lastModifiedBy>Wiltzius, Phillip  (DOH)</cp:lastModifiedBy>
  <cp:revision>8</cp:revision>
  <dcterms:created xsi:type="dcterms:W3CDTF">2023-02-13T19:59:00Z</dcterms:created>
  <dcterms:modified xsi:type="dcterms:W3CDTF">2023-02-17T00:27:00Z</dcterms:modified>
  <cp:category>Vaccine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2023-01-24T00:10:43Z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fa25e004-221b-4988-a564-afed14d27efc</vt:lpwstr>
  </property>
  <property fmtid="{D5CDD505-2E9C-101B-9397-08002B2CF9AE}" pid="8" name="MSIP_Label_1520fa42-cf58-4c22-8b93-58cf1d3bd1cb_ContentBits">
    <vt:lpwstr>0</vt:lpwstr>
  </property>
</Properties>
</file>