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B604" w14:textId="77777777" w:rsidR="00D9194C" w:rsidRDefault="00DC6853" w:rsidP="00B7046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DB614" wp14:editId="5F3DB615">
                <wp:simplePos x="0" y="0"/>
                <wp:positionH relativeFrom="column">
                  <wp:posOffset>440055</wp:posOffset>
                </wp:positionH>
                <wp:positionV relativeFrom="paragraph">
                  <wp:posOffset>4411980</wp:posOffset>
                </wp:positionV>
                <wp:extent cx="634619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2952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DB628" w14:textId="77777777" w:rsidR="00DC6853" w:rsidRPr="00DC6853" w:rsidRDefault="00DC6853" w:rsidP="00DC6853">
                            <w:pPr>
                              <w:spacing w:after="0" w:line="276" w:lineRule="auto"/>
                              <w:ind w:left="18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685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NO-COST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FLU VACCINES &amp; DIA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BETIC SCREENING ALSO AVAILABLE</w:t>
                            </w:r>
                          </w:p>
                          <w:p w14:paraId="5F3DB629" w14:textId="77777777" w:rsidR="00DC6853" w:rsidRDefault="00DC6853" w:rsidP="00DC685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65pt;margin-top:347.4pt;width:499.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" fillcolor="#70ad47 [3209]" stroked="f" strokeweight=".5pt">
                <v:textbox>
                  <w:txbxContent>
                    <w:p w:rsidR="00DC6853" w:rsidRPr="00DC6853" w:rsidRDefault="00DC6853" w:rsidP="00DC6853">
                      <w:pPr>
                        <w:spacing w:after="0" w:line="276" w:lineRule="auto"/>
                        <w:ind w:left="18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685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NO-COST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FLU VACCINES &amp; DIABETIC SCREENING ALSO AVAILABLE</w:t>
                      </w:r>
                    </w:p>
                    <w:p w:rsidR="00DC6853" w:rsidRDefault="00DC6853" w:rsidP="00DC68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3DB616" wp14:editId="5F3DB617">
                <wp:simplePos x="0" y="0"/>
                <wp:positionH relativeFrom="column">
                  <wp:posOffset>449580</wp:posOffset>
                </wp:positionH>
                <wp:positionV relativeFrom="paragraph">
                  <wp:posOffset>316230</wp:posOffset>
                </wp:positionV>
                <wp:extent cx="6336665" cy="104775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047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B62A" w14:textId="77777777" w:rsidR="00A864D0" w:rsidRDefault="00BE0E62" w:rsidP="005B1580">
                            <w:pPr>
                              <w:spacing w:after="0" w:line="720" w:lineRule="exact"/>
                              <w:ind w:left="180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MUMPS</w:t>
                            </w:r>
                            <w:r w:rsidR="00AB40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  <w:t>VACCINATION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.4pt;margin-top:24.9pt;width:498.95pt;height:8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" fillcolor="#c00000" stroked="f">
                <v:textbox>
                  <w:txbxContent>
                    <w:p w:rsidR="00A864D0" w:rsidRDefault="00BE0E62" w:rsidP="005B1580">
                      <w:pPr>
                        <w:spacing w:after="0" w:line="720" w:lineRule="exact"/>
                        <w:ind w:left="180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MUMPS</w:t>
                      </w:r>
                      <w:r w:rsidR="00AB40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br/>
                        <w:t>VACCINATION CLINIC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01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3DB618" wp14:editId="5F3DB619">
                <wp:simplePos x="0" y="0"/>
                <wp:positionH relativeFrom="column">
                  <wp:posOffset>5697855</wp:posOffset>
                </wp:positionH>
                <wp:positionV relativeFrom="paragraph">
                  <wp:posOffset>316230</wp:posOffset>
                </wp:positionV>
                <wp:extent cx="914400" cy="61214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12140"/>
                          <a:chOff x="0" y="-47625"/>
                          <a:chExt cx="914400" cy="612140"/>
                        </a:xfrm>
                      </wpg:grpSpPr>
                      <wps:wsp>
                        <wps:cNvPr id="8" name="Flowchart: Document 8"/>
                        <wps:cNvSpPr/>
                        <wps:spPr>
                          <a:xfrm>
                            <a:off x="0" y="-47625"/>
                            <a:ext cx="914400" cy="612140"/>
                          </a:xfrm>
                          <a:prstGeom prst="flowChartDocumen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525" y="-3810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3DB62B" w14:textId="77777777" w:rsidR="005B1580" w:rsidRPr="005B1580" w:rsidRDefault="005B1580" w:rsidP="005B158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5B1580">
                                <w:rPr>
                                  <w:b/>
                                  <w:color w:val="FFFFFF" w:themeColor="background1"/>
                                  <w:sz w:val="52"/>
                                </w:rPr>
                                <w:t>FREE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448.65pt;margin-top:24.9pt;width:1in;height:48.2pt;z-index:251661312;mso-height-relative:margin" coordorigin=",-476" coordsize="9144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8" o:spid="_x0000_s1029" type="#_x0000_t114" style="position:absolute;top:-476;width:9144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" fillcolor="red" stroked="f" strokeweight="1pt"/>
                <v:shape id="Text Box 10" o:spid="_x0000_s1030" type="#_x0000_t202" style="position:absolute;left:95;top:-381;width:8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B1580" w:rsidRPr="005B1580" w:rsidRDefault="005B1580" w:rsidP="005B1580">
                        <w:pPr>
                          <w:jc w:val="center"/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5B1580">
                          <w:rPr>
                            <w:b/>
                            <w:color w:val="FFFFFF" w:themeColor="background1"/>
                            <w:sz w:val="52"/>
                          </w:rPr>
                          <w:t>FREE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0E62">
        <w:rPr>
          <w:noProof/>
        </w:rPr>
        <w:drawing>
          <wp:inline distT="0" distB="0" distL="0" distR="0" wp14:anchorId="5F3DB61A" wp14:editId="5F3DB61B">
            <wp:extent cx="6334125" cy="3462020"/>
            <wp:effectExtent l="0" t="0" r="952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-49063747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" t="28093" r="8756"/>
                    <a:stretch/>
                  </pic:blipFill>
                  <pic:spPr bwMode="auto">
                    <a:xfrm>
                      <a:off x="0" y="0"/>
                      <a:ext cx="6334125" cy="346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DB605" w14:textId="77777777" w:rsidR="00B70461" w:rsidRPr="00FE008F" w:rsidRDefault="00B70461" w:rsidP="00B70461">
      <w:pPr>
        <w:spacing w:after="0" w:line="240" w:lineRule="auto"/>
        <w:rPr>
          <w:sz w:val="24"/>
          <w:szCs w:val="24"/>
        </w:rPr>
      </w:pPr>
    </w:p>
    <w:p w14:paraId="5F3DB606" w14:textId="77777777" w:rsidR="004C40E3" w:rsidRPr="00A468EA" w:rsidRDefault="004C40E3" w:rsidP="00FE008F">
      <w:pPr>
        <w:spacing w:after="0" w:line="240" w:lineRule="auto"/>
        <w:jc w:val="center"/>
        <w:rPr>
          <w:rFonts w:ascii="Calibri" w:hAnsi="Calibri"/>
          <w:b/>
          <w:color w:val="C00000"/>
          <w:sz w:val="28"/>
          <w:szCs w:val="28"/>
        </w:rPr>
      </w:pPr>
      <w:r w:rsidRPr="00A468EA">
        <w:rPr>
          <w:rFonts w:ascii="Calibri" w:hAnsi="Calibri"/>
          <w:b/>
          <w:color w:val="C00000"/>
          <w:sz w:val="28"/>
          <w:szCs w:val="28"/>
        </w:rPr>
        <w:t>WEDNESDAY</w:t>
      </w:r>
    </w:p>
    <w:p w14:paraId="5F3DB607" w14:textId="77777777" w:rsidR="00A864D0" w:rsidRPr="00A468EA" w:rsidRDefault="00FE008F" w:rsidP="004C40E3">
      <w:pPr>
        <w:spacing w:after="0" w:line="720" w:lineRule="exact"/>
        <w:jc w:val="center"/>
        <w:rPr>
          <w:rFonts w:ascii="Calibri" w:hAnsi="Calibri"/>
          <w:b/>
          <w:color w:val="C00000"/>
          <w:sz w:val="64"/>
          <w:szCs w:val="64"/>
        </w:rPr>
      </w:pPr>
      <w:r w:rsidRPr="00A468EA">
        <w:rPr>
          <w:rFonts w:ascii="Calibri" w:hAnsi="Calibri"/>
          <w:b/>
          <w:color w:val="C00000"/>
          <w:sz w:val="72"/>
          <w:szCs w:val="72"/>
        </w:rPr>
        <w:t>Nov</w:t>
      </w:r>
      <w:r w:rsidR="00CB08CE">
        <w:rPr>
          <w:rFonts w:ascii="Calibri" w:hAnsi="Calibri"/>
          <w:b/>
          <w:color w:val="C00000"/>
          <w:sz w:val="72"/>
          <w:szCs w:val="72"/>
        </w:rPr>
        <w:t>ember</w:t>
      </w:r>
      <w:r w:rsidRPr="00A468EA">
        <w:rPr>
          <w:rFonts w:ascii="Calibri" w:hAnsi="Calibri"/>
          <w:b/>
          <w:color w:val="C00000"/>
          <w:sz w:val="72"/>
          <w:szCs w:val="72"/>
        </w:rPr>
        <w:t xml:space="preserve"> 18, 2014 </w:t>
      </w:r>
      <w:r w:rsidR="00905303" w:rsidRPr="00A468EA">
        <w:rPr>
          <w:rFonts w:ascii="Calibri" w:hAnsi="Calibri"/>
          <w:b/>
          <w:color w:val="C00000"/>
          <w:sz w:val="72"/>
          <w:szCs w:val="72"/>
        </w:rPr>
        <w:t xml:space="preserve"> </w:t>
      </w:r>
    </w:p>
    <w:p w14:paraId="5F3DB608" w14:textId="77777777" w:rsidR="00B70461" w:rsidRPr="00A468EA" w:rsidRDefault="00FE008F" w:rsidP="004C40E3">
      <w:pPr>
        <w:spacing w:after="0" w:line="276" w:lineRule="auto"/>
        <w:jc w:val="center"/>
        <w:rPr>
          <w:rFonts w:ascii="Calibri" w:hAnsi="Calibri"/>
          <w:b/>
          <w:color w:val="C00000"/>
          <w:sz w:val="36"/>
          <w:szCs w:val="36"/>
        </w:rPr>
      </w:pPr>
      <w:r w:rsidRPr="00A468EA">
        <w:rPr>
          <w:rFonts w:ascii="Calibri" w:hAnsi="Calibri"/>
          <w:b/>
          <w:color w:val="C00000"/>
          <w:sz w:val="36"/>
          <w:szCs w:val="36"/>
        </w:rPr>
        <w:t>3:30 p.m. – 6</w:t>
      </w:r>
      <w:r w:rsidR="00CB08CE">
        <w:rPr>
          <w:rFonts w:ascii="Calibri" w:hAnsi="Calibri"/>
          <w:b/>
          <w:color w:val="C00000"/>
          <w:sz w:val="36"/>
          <w:szCs w:val="36"/>
        </w:rPr>
        <w:t>:00</w:t>
      </w:r>
      <w:r w:rsidRPr="00A468EA">
        <w:rPr>
          <w:rFonts w:ascii="Calibri" w:hAnsi="Calibri"/>
          <w:b/>
          <w:color w:val="C00000"/>
          <w:sz w:val="36"/>
          <w:szCs w:val="36"/>
        </w:rPr>
        <w:t xml:space="preserve"> p.m.</w:t>
      </w:r>
    </w:p>
    <w:p w14:paraId="5F3DB609" w14:textId="77777777" w:rsidR="00905303" w:rsidRPr="00335B8B" w:rsidRDefault="00CB08CE" w:rsidP="00905303">
      <w:pPr>
        <w:spacing w:before="100" w:beforeAutospacing="1" w:after="0" w:line="220" w:lineRule="atLeast"/>
        <w:jc w:val="center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color w:val="70AD47" w:themeColor="accent6"/>
          <w:sz w:val="64"/>
          <w:szCs w:val="64"/>
        </w:rPr>
        <w:t>Salvation Army Community Center</w:t>
      </w:r>
    </w:p>
    <w:p w14:paraId="5F3DB60A" w14:textId="77777777" w:rsidR="00CB08CE" w:rsidRPr="00CB08CE" w:rsidRDefault="00CB08CE" w:rsidP="00CB08CE">
      <w:pPr>
        <w:spacing w:after="0" w:line="240" w:lineRule="auto"/>
        <w:jc w:val="center"/>
        <w:rPr>
          <w:rFonts w:ascii="Calibri" w:hAnsi="Calibri"/>
          <w:b/>
          <w:color w:val="70AD47" w:themeColor="accent6"/>
          <w:sz w:val="26"/>
          <w:szCs w:val="26"/>
        </w:rPr>
      </w:pPr>
      <w:r w:rsidRPr="00CB08CE">
        <w:rPr>
          <w:rFonts w:ascii="Calibri" w:hAnsi="Calibri"/>
          <w:b/>
          <w:color w:val="70AD47" w:themeColor="accent6"/>
          <w:sz w:val="26"/>
          <w:szCs w:val="26"/>
        </w:rPr>
        <w:t>223 E. Nora Ave., Spokane, WA</w:t>
      </w:r>
    </w:p>
    <w:p w14:paraId="5F3DB60B" w14:textId="77777777" w:rsidR="00905303" w:rsidRPr="00CB08CE" w:rsidRDefault="00CB08CE" w:rsidP="00CB08CE">
      <w:pPr>
        <w:spacing w:after="0" w:line="240" w:lineRule="auto"/>
        <w:jc w:val="center"/>
        <w:rPr>
          <w:rFonts w:ascii="Calibri" w:hAnsi="Calibri"/>
          <w:i/>
          <w:color w:val="70AD47" w:themeColor="accent6"/>
          <w:sz w:val="26"/>
          <w:szCs w:val="26"/>
        </w:rPr>
      </w:pPr>
      <w:r w:rsidRPr="00CB08CE">
        <w:rPr>
          <w:rFonts w:ascii="Calibri" w:hAnsi="Calibri"/>
          <w:i/>
          <w:color w:val="70AD47" w:themeColor="accent6"/>
          <w:sz w:val="26"/>
          <w:szCs w:val="26"/>
        </w:rPr>
        <w:t>(Indiana &amp; Ruby intersection, bus #25 from STA Plaza)</w:t>
      </w:r>
    </w:p>
    <w:p w14:paraId="5F3DB60C" w14:textId="77777777" w:rsidR="00CB08CE" w:rsidRDefault="00CB08CE" w:rsidP="00CB08CE">
      <w:pPr>
        <w:spacing w:after="0" w:line="240" w:lineRule="auto"/>
        <w:jc w:val="center"/>
        <w:rPr>
          <w:rFonts w:ascii="Calibri" w:hAnsi="Calibri"/>
          <w:b/>
          <w:color w:val="70AD47" w:themeColor="accent6"/>
          <w:sz w:val="24"/>
          <w:szCs w:val="24"/>
        </w:rPr>
      </w:pPr>
    </w:p>
    <w:p w14:paraId="5F3DB60D" w14:textId="77777777" w:rsidR="00905303" w:rsidRPr="00692712" w:rsidRDefault="00692712" w:rsidP="00FE008F">
      <w:pPr>
        <w:spacing w:after="0" w:line="240" w:lineRule="auto"/>
        <w:jc w:val="center"/>
        <w:rPr>
          <w:rFonts w:ascii="Calibri" w:hAnsi="Calibri"/>
          <w:b/>
          <w:color w:val="9E0000"/>
          <w:sz w:val="24"/>
          <w:szCs w:val="24"/>
        </w:rPr>
      </w:pPr>
      <w:r w:rsidRPr="00692712">
        <w:rPr>
          <w:rFonts w:ascii="Calibri" w:hAnsi="Calibri"/>
          <w:b/>
          <w:color w:val="9E0000"/>
          <w:sz w:val="24"/>
          <w:szCs w:val="24"/>
        </w:rPr>
        <w:t>Please bring vaccine records for children ages 2 – 18</w:t>
      </w:r>
      <w:r w:rsidR="00D949E9">
        <w:rPr>
          <w:rFonts w:ascii="Calibri" w:hAnsi="Calibri"/>
          <w:b/>
          <w:color w:val="9E0000"/>
          <w:sz w:val="24"/>
          <w:szCs w:val="24"/>
        </w:rPr>
        <w:t>.</w:t>
      </w:r>
    </w:p>
    <w:p w14:paraId="5F3DB60E" w14:textId="77777777" w:rsidR="00D949E9" w:rsidRDefault="00335230" w:rsidP="00364B76">
      <w:pPr>
        <w:spacing w:after="120" w:line="220" w:lineRule="atLeast"/>
        <w:jc w:val="center"/>
        <w:rPr>
          <w:rFonts w:ascii="Calibri" w:hAnsi="Calibri"/>
          <w:i/>
          <w:color w:val="70AD47" w:themeColor="accent6"/>
          <w:sz w:val="16"/>
          <w:szCs w:val="16"/>
        </w:rPr>
      </w:pPr>
      <w:r>
        <w:rPr>
          <w:rFonts w:ascii="Calibri" w:hAnsi="Calibri"/>
          <w:i/>
          <w:color w:val="70AD47" w:themeColor="accent6"/>
          <w:sz w:val="16"/>
          <w:szCs w:val="16"/>
        </w:rPr>
        <w:br/>
      </w:r>
      <w:r w:rsidR="00D949E9" w:rsidRPr="00335230">
        <w:rPr>
          <w:rFonts w:ascii="Calibri" w:hAnsi="Calibri"/>
          <w:i/>
          <w:color w:val="70AD47" w:themeColor="accent6"/>
          <w:sz w:val="16"/>
          <w:szCs w:val="16"/>
        </w:rPr>
        <w:t>In partnership with</w:t>
      </w:r>
      <w:r w:rsidR="00335B8B" w:rsidRPr="00335230">
        <w:rPr>
          <w:rFonts w:ascii="Calibri" w:hAnsi="Calibri"/>
          <w:i/>
          <w:color w:val="70AD47" w:themeColor="accent6"/>
          <w:sz w:val="16"/>
          <w:szCs w:val="16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335B8B" w14:paraId="5F3DB612" w14:textId="77777777" w:rsidTr="00335B8B">
        <w:trPr>
          <w:trHeight w:val="1269"/>
          <w:jc w:val="center"/>
        </w:trPr>
        <w:tc>
          <w:tcPr>
            <w:tcW w:w="3788" w:type="dxa"/>
          </w:tcPr>
          <w:p w14:paraId="5F3DB60F" w14:textId="77777777" w:rsidR="00D949E9" w:rsidRDefault="00AB4018" w:rsidP="00FE008F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F3DB61C" wp14:editId="5F3DB61D">
                  <wp:extent cx="666750" cy="797796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hield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65" cy="8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14:paraId="5F3DB610" w14:textId="77777777" w:rsidR="00D949E9" w:rsidRDefault="00AB4018" w:rsidP="00FE008F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F3DB61E" wp14:editId="5F3DB61F">
                  <wp:extent cx="1104900" cy="1104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algreens_type-logo_red_4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14:paraId="5F3DB611" w14:textId="77777777" w:rsidR="00D949E9" w:rsidRDefault="00335B8B" w:rsidP="00FE008F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F3DB620" wp14:editId="5F3DB621">
                  <wp:extent cx="913385" cy="61285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RHD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6" cy="64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DB613" w14:textId="77777777" w:rsidR="00905303" w:rsidRPr="00905303" w:rsidRDefault="00905303" w:rsidP="00335B8B">
      <w:pPr>
        <w:spacing w:after="0" w:line="240" w:lineRule="auto"/>
        <w:rPr>
          <w:rFonts w:ascii="Calibri" w:hAnsi="Calibri"/>
          <w:b/>
          <w:color w:val="70AD47" w:themeColor="accent6"/>
          <w:sz w:val="24"/>
          <w:szCs w:val="24"/>
        </w:rPr>
      </w:pPr>
    </w:p>
    <w:sectPr w:rsidR="00905303" w:rsidRPr="00905303" w:rsidSect="00335B8B">
      <w:footerReference w:type="default" r:id="rId14"/>
      <w:pgSz w:w="12240" w:h="15840" w:code="1"/>
      <w:pgMar w:top="432" w:right="432" w:bottom="245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B624" w14:textId="77777777" w:rsidR="005D7509" w:rsidRDefault="005D7509" w:rsidP="00905303">
      <w:pPr>
        <w:spacing w:after="0" w:line="240" w:lineRule="auto"/>
      </w:pPr>
      <w:r>
        <w:separator/>
      </w:r>
    </w:p>
  </w:endnote>
  <w:endnote w:type="continuationSeparator" w:id="0">
    <w:p w14:paraId="5F3DB625" w14:textId="77777777" w:rsidR="005D7509" w:rsidRDefault="005D7509" w:rsidP="0090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B626" w14:textId="77777777" w:rsidR="00905303" w:rsidRPr="00905303" w:rsidRDefault="00905303" w:rsidP="00905303">
    <w:pPr>
      <w:spacing w:after="0" w:line="240" w:lineRule="auto"/>
      <w:jc w:val="center"/>
      <w:rPr>
        <w:rFonts w:ascii="Calibri" w:hAnsi="Calibri"/>
        <w:b/>
        <w:color w:val="70AD47" w:themeColor="accent6"/>
        <w:sz w:val="20"/>
        <w:szCs w:val="20"/>
      </w:rPr>
    </w:pPr>
    <w:r>
      <w:rPr>
        <w:rFonts w:ascii="Calibri" w:hAnsi="Calibri"/>
        <w:b/>
        <w:color w:val="70AD47" w:themeColor="accent6"/>
        <w:sz w:val="20"/>
        <w:szCs w:val="20"/>
      </w:rPr>
      <w:t>Help protect your family and your community by getting vaccinated.</w:t>
    </w:r>
  </w:p>
  <w:p w14:paraId="5F3DB627" w14:textId="77777777" w:rsidR="00905303" w:rsidRDefault="00905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B622" w14:textId="77777777" w:rsidR="005D7509" w:rsidRDefault="005D7509" w:rsidP="00905303">
      <w:pPr>
        <w:spacing w:after="0" w:line="240" w:lineRule="auto"/>
      </w:pPr>
      <w:r>
        <w:separator/>
      </w:r>
    </w:p>
  </w:footnote>
  <w:footnote w:type="continuationSeparator" w:id="0">
    <w:p w14:paraId="5F3DB623" w14:textId="77777777" w:rsidR="005D7509" w:rsidRDefault="005D7509" w:rsidP="0090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61"/>
    <w:rsid w:val="000B3039"/>
    <w:rsid w:val="00335230"/>
    <w:rsid w:val="00335B8B"/>
    <w:rsid w:val="00364B76"/>
    <w:rsid w:val="00470BDC"/>
    <w:rsid w:val="004C40E3"/>
    <w:rsid w:val="005B1580"/>
    <w:rsid w:val="005D7509"/>
    <w:rsid w:val="00692712"/>
    <w:rsid w:val="007F0E14"/>
    <w:rsid w:val="00905303"/>
    <w:rsid w:val="00913DE2"/>
    <w:rsid w:val="00A468EA"/>
    <w:rsid w:val="00A864D0"/>
    <w:rsid w:val="00AB4018"/>
    <w:rsid w:val="00B70461"/>
    <w:rsid w:val="00BE0E62"/>
    <w:rsid w:val="00C93180"/>
    <w:rsid w:val="00C95A02"/>
    <w:rsid w:val="00CB08CE"/>
    <w:rsid w:val="00D9194C"/>
    <w:rsid w:val="00D949E9"/>
    <w:rsid w:val="00DC6853"/>
    <w:rsid w:val="00E35581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3DB6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D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03"/>
  </w:style>
  <w:style w:type="paragraph" w:styleId="Footer">
    <w:name w:val="footer"/>
    <w:basedOn w:val="Normal"/>
    <w:link w:val="FooterChar"/>
    <w:uiPriority w:val="99"/>
    <w:unhideWhenUsed/>
    <w:rsid w:val="009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03"/>
  </w:style>
  <w:style w:type="table" w:styleId="TableGrid">
    <w:name w:val="Table Grid"/>
    <w:basedOn w:val="TableNormal"/>
    <w:uiPriority w:val="39"/>
    <w:rsid w:val="00D9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76822D211C4B8DD9E03C092BC3D0" ma:contentTypeVersion="1" ma:contentTypeDescription="Create a new document." ma:contentTypeScope="" ma:versionID="1d95b2c49be750fc46488ac8694201e7">
  <xsd:schema xmlns:xsd="http://www.w3.org/2001/XMLSchema" xmlns:xs="http://www.w3.org/2001/XMLSchema" xmlns:p="http://schemas.microsoft.com/office/2006/metadata/properties" xmlns:ns2="b58d48d0-e481-43ae-b217-0775c125a181" xmlns:ns3="78f21cb2-d6fb-4100-8b34-eb445747bfd8" targetNamespace="http://schemas.microsoft.com/office/2006/metadata/properties" ma:root="true" ma:fieldsID="a9dffbfbe04df04e4f4cbeddd538351f" ns2:_="" ns3:_="">
    <xsd:import namespace="b58d48d0-e481-43ae-b217-0775c125a181"/>
    <xsd:import namespace="78f21cb2-d6fb-4100-8b34-eb445747bf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8d0-e481-43ae-b217-0775c125a1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1cb2-d6fb-4100-8b34-eb445747bfd8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Imms Toolkit" ma:format="Dropdown" ma:internalName="Category">
      <xsd:simpleType>
        <xsd:restriction base="dms:Choice">
          <xsd:enumeration value="Clinics"/>
          <xsd:enumeration value="General"/>
          <xsd:enumeration value="IAC"/>
          <xsd:enumeration value="Imms Toolkit"/>
          <xsd:enumeration value="Pro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8f21cb2-d6fb-4100-8b34-eb445747bfd8">Clinics</Category>
    <_dlc_DocId xmlns="b58d48d0-e481-43ae-b217-0775c125a181">UTUEVS275MCD-146-61</_dlc_DocId>
    <_dlc_DocIdUrl xmlns="b58d48d0-e481-43ae-b217-0775c125a181">
      <Url>http://teams/sites/Admin/communications/dpr/imms/_layouts/DocIdRedir.aspx?ID=UTUEVS275MCD-146-61</Url>
      <Description>UTUEVS275MCD-146-61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0A201-405C-4F78-820E-F58B6A4E1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49C66-0ADC-4368-B70D-E2FAF6954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8d0-e481-43ae-b217-0775c125a181"/>
    <ds:schemaRef ds:uri="78f21cb2-d6fb-4100-8b34-eb445747b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F67C8-6217-4CFD-BA26-360CDAC33B7C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b58d48d0-e481-43ae-b217-0775c125a181"/>
    <ds:schemaRef ds:uri="http://www.w3.org/XML/1998/namespace"/>
    <ds:schemaRef ds:uri="http://schemas.openxmlformats.org/package/2006/metadata/core-properties"/>
    <ds:schemaRef ds:uri="78f21cb2-d6fb-4100-8b34-eb445747bfd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8F77B8-151E-41DE-9CE5-29C25B6826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FAMILY_CLINIC_TEMPLATE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Wilson</dc:creator>
  <cp:keywords/>
  <dc:description/>
  <cp:lastModifiedBy>Alexandra Hayes</cp:lastModifiedBy>
  <cp:revision>2</cp:revision>
  <dcterms:created xsi:type="dcterms:W3CDTF">2017-08-10T17:36:00Z</dcterms:created>
  <dcterms:modified xsi:type="dcterms:W3CDTF">2017-08-10T17:36:00Z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0x010100CAD276822D211C4B8DD9E03C092BC3D0</vt:lpwstr>
  </property>
  <property fmtid="{D5CDD505-2E9C-101B-9397-08002B2CF9AE}" pid="3" name="_dlc_DocIdItemGuid">
    <vt:lpwstr>4a594543-45f9-4297-985a-14c3ca2ed23e</vt:lpwstr>
  </property>
</Properties>
</file>